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6"/>
        <w:gridCol w:w="4317"/>
        <w:gridCol w:w="4317"/>
      </w:tblGrid>
      <w:tr w:rsidR="00297CFE" w:rsidTr="00297CFE">
        <w:tc>
          <w:tcPr>
            <w:tcW w:w="4316" w:type="dxa"/>
          </w:tcPr>
          <w:p w:rsidR="00297CFE" w:rsidRPr="00297CFE" w:rsidRDefault="00297CFE">
            <w:pPr>
              <w:rPr>
                <w:b/>
              </w:rPr>
            </w:pPr>
            <w:r w:rsidRPr="00297CFE">
              <w:rPr>
                <w:b/>
              </w:rPr>
              <w:t>Name</w:t>
            </w:r>
          </w:p>
        </w:tc>
        <w:tc>
          <w:tcPr>
            <w:tcW w:w="4317" w:type="dxa"/>
          </w:tcPr>
          <w:p w:rsidR="00297CFE" w:rsidRPr="00297CFE" w:rsidRDefault="00297CFE">
            <w:pPr>
              <w:rPr>
                <w:b/>
              </w:rPr>
            </w:pPr>
            <w:r w:rsidRPr="00297CFE">
              <w:rPr>
                <w:b/>
              </w:rPr>
              <w:t>Town</w:t>
            </w:r>
          </w:p>
        </w:tc>
        <w:tc>
          <w:tcPr>
            <w:tcW w:w="4317" w:type="dxa"/>
          </w:tcPr>
          <w:p w:rsidR="00297CFE" w:rsidRDefault="00297CFE">
            <w:r w:rsidRPr="00297CFE">
              <w:rPr>
                <w:b/>
              </w:rPr>
              <w:t>Funeral</w:t>
            </w:r>
            <w:r>
              <w:t xml:space="preserve"> </w:t>
            </w:r>
            <w:r w:rsidRPr="00297CFE">
              <w:rPr>
                <w:b/>
              </w:rPr>
              <w:t>Home</w:t>
            </w:r>
          </w:p>
        </w:tc>
      </w:tr>
      <w:tr w:rsidR="00297CFE" w:rsidTr="00297CFE">
        <w:tc>
          <w:tcPr>
            <w:tcW w:w="4316" w:type="dxa"/>
          </w:tcPr>
          <w:p w:rsidR="00297CFE" w:rsidRPr="00BA01F0" w:rsidRDefault="00F75636" w:rsidP="00297CFE">
            <w:r>
              <w:t>Anderson, David</w:t>
            </w:r>
          </w:p>
        </w:tc>
        <w:tc>
          <w:tcPr>
            <w:tcW w:w="4317" w:type="dxa"/>
          </w:tcPr>
          <w:p w:rsidR="00297CFE" w:rsidRPr="006E5AE4" w:rsidRDefault="00F75636" w:rsidP="00297CFE">
            <w:r>
              <w:t>Central City</w:t>
            </w:r>
          </w:p>
        </w:tc>
        <w:tc>
          <w:tcPr>
            <w:tcW w:w="4317" w:type="dxa"/>
          </w:tcPr>
          <w:p w:rsidR="00297CFE" w:rsidRPr="002F756D" w:rsidRDefault="00F75636" w:rsidP="00297CFE">
            <w:r>
              <w:t>Tucker Funeral Home</w:t>
            </w:r>
          </w:p>
        </w:tc>
      </w:tr>
      <w:tr w:rsidR="00297CFE" w:rsidTr="00297CFE">
        <w:tc>
          <w:tcPr>
            <w:tcW w:w="4316" w:type="dxa"/>
          </w:tcPr>
          <w:p w:rsidR="00297CFE" w:rsidRPr="00BA01F0" w:rsidRDefault="00F75636" w:rsidP="00297CFE">
            <w:r>
              <w:t>Berry, Sharon</w:t>
            </w:r>
          </w:p>
        </w:tc>
        <w:tc>
          <w:tcPr>
            <w:tcW w:w="4317" w:type="dxa"/>
          </w:tcPr>
          <w:p w:rsidR="00297CFE" w:rsidRPr="006E5AE4" w:rsidRDefault="00F75636" w:rsidP="00297CFE">
            <w:r>
              <w:t>Campbellsville</w:t>
            </w:r>
          </w:p>
        </w:tc>
        <w:tc>
          <w:tcPr>
            <w:tcW w:w="4317" w:type="dxa"/>
          </w:tcPr>
          <w:p w:rsidR="00297CFE" w:rsidRPr="002F756D" w:rsidRDefault="00F75636" w:rsidP="00297CFE">
            <w:r>
              <w:t>Lyon, Dewitt &amp; Berry Funeral Home</w:t>
            </w:r>
          </w:p>
        </w:tc>
      </w:tr>
      <w:tr w:rsidR="00297CFE" w:rsidTr="00297CFE">
        <w:tc>
          <w:tcPr>
            <w:tcW w:w="4316" w:type="dxa"/>
          </w:tcPr>
          <w:p w:rsidR="00297CFE" w:rsidRPr="00BA01F0" w:rsidRDefault="00F75636" w:rsidP="00297CFE">
            <w:r>
              <w:t>Combs, Dylan</w:t>
            </w:r>
          </w:p>
        </w:tc>
        <w:tc>
          <w:tcPr>
            <w:tcW w:w="4317" w:type="dxa"/>
          </w:tcPr>
          <w:p w:rsidR="00297CFE" w:rsidRPr="006E5AE4" w:rsidRDefault="00F75636" w:rsidP="00297CFE">
            <w:proofErr w:type="spellStart"/>
            <w:r>
              <w:t>Hindman</w:t>
            </w:r>
            <w:proofErr w:type="spellEnd"/>
          </w:p>
        </w:tc>
        <w:tc>
          <w:tcPr>
            <w:tcW w:w="4317" w:type="dxa"/>
          </w:tcPr>
          <w:p w:rsidR="00F75636" w:rsidRPr="002F756D" w:rsidRDefault="00F75636" w:rsidP="00297CFE">
            <w:proofErr w:type="spellStart"/>
            <w:r>
              <w:t>Hindman</w:t>
            </w:r>
            <w:proofErr w:type="spellEnd"/>
            <w:r>
              <w:t xml:space="preserve"> Funeral Services</w:t>
            </w:r>
          </w:p>
        </w:tc>
      </w:tr>
      <w:tr w:rsidR="00297CFE" w:rsidTr="00297CFE">
        <w:tc>
          <w:tcPr>
            <w:tcW w:w="4316" w:type="dxa"/>
          </w:tcPr>
          <w:p w:rsidR="00297CFE" w:rsidRPr="00BA01F0" w:rsidRDefault="00F75636" w:rsidP="00297CFE">
            <w:r>
              <w:t>Conley, Jordan</w:t>
            </w:r>
          </w:p>
        </w:tc>
        <w:tc>
          <w:tcPr>
            <w:tcW w:w="4317" w:type="dxa"/>
          </w:tcPr>
          <w:p w:rsidR="00297CFE" w:rsidRPr="006E5AE4" w:rsidRDefault="00F75636" w:rsidP="00297CFE">
            <w:r>
              <w:t>Louisville</w:t>
            </w:r>
          </w:p>
        </w:tc>
        <w:tc>
          <w:tcPr>
            <w:tcW w:w="4317" w:type="dxa"/>
          </w:tcPr>
          <w:p w:rsidR="00297CFE" w:rsidRPr="002F756D" w:rsidRDefault="00F75636" w:rsidP="00297CFE">
            <w:r>
              <w:t>Arch L. Heady &amp; Son FH &amp; Cremation</w:t>
            </w:r>
          </w:p>
        </w:tc>
      </w:tr>
      <w:tr w:rsidR="00297CFE" w:rsidTr="00297CFE">
        <w:tc>
          <w:tcPr>
            <w:tcW w:w="4316" w:type="dxa"/>
          </w:tcPr>
          <w:p w:rsidR="00297CFE" w:rsidRPr="00BA01F0" w:rsidRDefault="00F75636" w:rsidP="00297CFE">
            <w:r>
              <w:t>Davis, Fredrick</w:t>
            </w:r>
          </w:p>
        </w:tc>
        <w:tc>
          <w:tcPr>
            <w:tcW w:w="4317" w:type="dxa"/>
          </w:tcPr>
          <w:p w:rsidR="00297CFE" w:rsidRPr="006E5AE4" w:rsidRDefault="00F75636" w:rsidP="00297CFE">
            <w:r>
              <w:t>Louisville</w:t>
            </w:r>
          </w:p>
        </w:tc>
        <w:tc>
          <w:tcPr>
            <w:tcW w:w="4317" w:type="dxa"/>
          </w:tcPr>
          <w:p w:rsidR="00297CFE" w:rsidRPr="002F756D" w:rsidRDefault="00F75636" w:rsidP="00297CFE">
            <w:r>
              <w:t>Perryman’s Mortuary</w:t>
            </w:r>
          </w:p>
        </w:tc>
      </w:tr>
      <w:tr w:rsidR="00297CFE" w:rsidTr="00297CFE">
        <w:tc>
          <w:tcPr>
            <w:tcW w:w="4316" w:type="dxa"/>
          </w:tcPr>
          <w:p w:rsidR="00297CFE" w:rsidRPr="00BA01F0" w:rsidRDefault="00F75636" w:rsidP="00297CFE">
            <w:r>
              <w:t>Hagan, Joshua</w:t>
            </w:r>
          </w:p>
        </w:tc>
        <w:tc>
          <w:tcPr>
            <w:tcW w:w="4317" w:type="dxa"/>
          </w:tcPr>
          <w:p w:rsidR="00297CFE" w:rsidRPr="006E5AE4" w:rsidRDefault="00F75636" w:rsidP="00297CFE">
            <w:r>
              <w:t>Beattyville</w:t>
            </w:r>
          </w:p>
        </w:tc>
        <w:tc>
          <w:tcPr>
            <w:tcW w:w="4317" w:type="dxa"/>
          </w:tcPr>
          <w:p w:rsidR="00297CFE" w:rsidRPr="002F756D" w:rsidRDefault="00F75636" w:rsidP="00297CFE">
            <w:proofErr w:type="spellStart"/>
            <w:r>
              <w:t>Newnam</w:t>
            </w:r>
            <w:proofErr w:type="spellEnd"/>
            <w:r>
              <w:t xml:space="preserve"> Funeral Home</w:t>
            </w:r>
          </w:p>
        </w:tc>
      </w:tr>
      <w:tr w:rsidR="00297CFE" w:rsidTr="00297CFE">
        <w:tc>
          <w:tcPr>
            <w:tcW w:w="4316" w:type="dxa"/>
          </w:tcPr>
          <w:p w:rsidR="00297CFE" w:rsidRPr="00BA01F0" w:rsidRDefault="00F75636" w:rsidP="00297CFE">
            <w:r>
              <w:t>Horton, Donald</w:t>
            </w:r>
          </w:p>
        </w:tc>
        <w:tc>
          <w:tcPr>
            <w:tcW w:w="4317" w:type="dxa"/>
          </w:tcPr>
          <w:p w:rsidR="00297CFE" w:rsidRPr="006E5AE4" w:rsidRDefault="00F75636" w:rsidP="00297CFE">
            <w:r>
              <w:t>Pineville</w:t>
            </w:r>
          </w:p>
        </w:tc>
        <w:tc>
          <w:tcPr>
            <w:tcW w:w="4317" w:type="dxa"/>
          </w:tcPr>
          <w:p w:rsidR="00297CFE" w:rsidRPr="002F756D" w:rsidRDefault="00F75636" w:rsidP="00297CFE">
            <w:r>
              <w:t>Arnett &amp; Steele Funeral Home</w:t>
            </w:r>
          </w:p>
        </w:tc>
      </w:tr>
      <w:tr w:rsidR="00297CFE" w:rsidTr="00297CFE">
        <w:tc>
          <w:tcPr>
            <w:tcW w:w="4316" w:type="dxa"/>
          </w:tcPr>
          <w:p w:rsidR="00297CFE" w:rsidRPr="00BA01F0" w:rsidRDefault="00F75636" w:rsidP="00297CFE">
            <w:r>
              <w:t>Hughes, Sarah</w:t>
            </w:r>
          </w:p>
        </w:tc>
        <w:tc>
          <w:tcPr>
            <w:tcW w:w="4317" w:type="dxa"/>
          </w:tcPr>
          <w:p w:rsidR="00297CFE" w:rsidRPr="006E5AE4" w:rsidRDefault="00F75636" w:rsidP="00297CFE">
            <w:r>
              <w:t>Paducah</w:t>
            </w:r>
          </w:p>
        </w:tc>
        <w:tc>
          <w:tcPr>
            <w:tcW w:w="4317" w:type="dxa"/>
          </w:tcPr>
          <w:p w:rsidR="00297CFE" w:rsidRPr="002F756D" w:rsidRDefault="00F75636" w:rsidP="00297CFE">
            <w:r>
              <w:t>Hughes Funeral Home</w:t>
            </w:r>
          </w:p>
        </w:tc>
      </w:tr>
      <w:tr w:rsidR="00297CFE" w:rsidTr="00297CFE">
        <w:tc>
          <w:tcPr>
            <w:tcW w:w="4316" w:type="dxa"/>
          </w:tcPr>
          <w:p w:rsidR="00297CFE" w:rsidRPr="00BA01F0" w:rsidRDefault="00F75636" w:rsidP="00297CFE">
            <w:r>
              <w:t>Johnson, Rebecca</w:t>
            </w:r>
          </w:p>
        </w:tc>
        <w:tc>
          <w:tcPr>
            <w:tcW w:w="4317" w:type="dxa"/>
          </w:tcPr>
          <w:p w:rsidR="00297CFE" w:rsidRPr="006E5AE4" w:rsidRDefault="00F75636" w:rsidP="00297CFE">
            <w:r>
              <w:t>Louisville</w:t>
            </w:r>
          </w:p>
        </w:tc>
        <w:tc>
          <w:tcPr>
            <w:tcW w:w="4317" w:type="dxa"/>
          </w:tcPr>
          <w:p w:rsidR="00297CFE" w:rsidRPr="002F756D" w:rsidRDefault="00F75636" w:rsidP="00297CFE">
            <w:r>
              <w:t xml:space="preserve">Arch L. Heady @ </w:t>
            </w:r>
            <w:proofErr w:type="spellStart"/>
            <w:r>
              <w:t>Resthaven</w:t>
            </w:r>
            <w:proofErr w:type="spellEnd"/>
          </w:p>
        </w:tc>
      </w:tr>
      <w:tr w:rsidR="00297CFE" w:rsidTr="00297CFE">
        <w:tc>
          <w:tcPr>
            <w:tcW w:w="4316" w:type="dxa"/>
          </w:tcPr>
          <w:p w:rsidR="00297CFE" w:rsidRPr="00BA01F0" w:rsidRDefault="00F75636" w:rsidP="00297CFE">
            <w:r>
              <w:t>Lange, Samuel</w:t>
            </w:r>
          </w:p>
        </w:tc>
        <w:tc>
          <w:tcPr>
            <w:tcW w:w="4317" w:type="dxa"/>
          </w:tcPr>
          <w:p w:rsidR="00297CFE" w:rsidRPr="006E5AE4" w:rsidRDefault="00F75636" w:rsidP="00297CFE">
            <w:r>
              <w:t>Florence</w:t>
            </w:r>
          </w:p>
        </w:tc>
        <w:tc>
          <w:tcPr>
            <w:tcW w:w="4317" w:type="dxa"/>
          </w:tcPr>
          <w:p w:rsidR="00297CFE" w:rsidRPr="002F756D" w:rsidRDefault="00F75636" w:rsidP="00297CFE">
            <w:r>
              <w:t>Chambers &amp; Grubbs Funeral Home</w:t>
            </w:r>
          </w:p>
        </w:tc>
      </w:tr>
      <w:tr w:rsidR="00297CFE" w:rsidTr="00297CFE">
        <w:tc>
          <w:tcPr>
            <w:tcW w:w="4316" w:type="dxa"/>
          </w:tcPr>
          <w:p w:rsidR="00297CFE" w:rsidRPr="00BA01F0" w:rsidRDefault="00F75636" w:rsidP="00297CFE">
            <w:r>
              <w:t>Lewis, Rachel</w:t>
            </w:r>
          </w:p>
        </w:tc>
        <w:tc>
          <w:tcPr>
            <w:tcW w:w="4317" w:type="dxa"/>
          </w:tcPr>
          <w:p w:rsidR="00297CFE" w:rsidRPr="006E5AE4" w:rsidRDefault="00F75636" w:rsidP="00297CFE">
            <w:r>
              <w:t>Louisville</w:t>
            </w:r>
          </w:p>
        </w:tc>
        <w:tc>
          <w:tcPr>
            <w:tcW w:w="4317" w:type="dxa"/>
          </w:tcPr>
          <w:p w:rsidR="00297CFE" w:rsidRPr="002F756D" w:rsidRDefault="00F75636" w:rsidP="00297CFE">
            <w:r>
              <w:t>Fern Creek Funeral Home</w:t>
            </w:r>
          </w:p>
        </w:tc>
      </w:tr>
      <w:tr w:rsidR="00297CFE" w:rsidTr="00297CFE">
        <w:tc>
          <w:tcPr>
            <w:tcW w:w="4316" w:type="dxa"/>
          </w:tcPr>
          <w:p w:rsidR="00297CFE" w:rsidRPr="00BA01F0" w:rsidRDefault="00F75636" w:rsidP="00297CFE">
            <w:proofErr w:type="spellStart"/>
            <w:r>
              <w:t>Maloy</w:t>
            </w:r>
            <w:proofErr w:type="spellEnd"/>
            <w:r>
              <w:t>, Jennifer</w:t>
            </w:r>
          </w:p>
        </w:tc>
        <w:tc>
          <w:tcPr>
            <w:tcW w:w="4317" w:type="dxa"/>
          </w:tcPr>
          <w:p w:rsidR="00297CFE" w:rsidRPr="006E5AE4" w:rsidRDefault="00F75636" w:rsidP="00297CFE">
            <w:r>
              <w:t>Waynesburg</w:t>
            </w:r>
          </w:p>
        </w:tc>
        <w:tc>
          <w:tcPr>
            <w:tcW w:w="4317" w:type="dxa"/>
          </w:tcPr>
          <w:p w:rsidR="00297CFE" w:rsidRPr="002F756D" w:rsidRDefault="00F75636" w:rsidP="00297CFE">
            <w:r>
              <w:t xml:space="preserve">Barnett &amp; </w:t>
            </w:r>
            <w:proofErr w:type="spellStart"/>
            <w:r>
              <w:t>Demrow</w:t>
            </w:r>
            <w:proofErr w:type="spellEnd"/>
            <w:r>
              <w:t xml:space="preserve"> Funeral Home</w:t>
            </w:r>
          </w:p>
        </w:tc>
      </w:tr>
      <w:tr w:rsidR="00297CFE" w:rsidTr="00297CFE">
        <w:tc>
          <w:tcPr>
            <w:tcW w:w="4316" w:type="dxa"/>
          </w:tcPr>
          <w:p w:rsidR="00297CFE" w:rsidRPr="00BA01F0" w:rsidRDefault="00F75636" w:rsidP="00297CFE">
            <w:r>
              <w:t>Martin, Joseph</w:t>
            </w:r>
          </w:p>
        </w:tc>
        <w:tc>
          <w:tcPr>
            <w:tcW w:w="4317" w:type="dxa"/>
          </w:tcPr>
          <w:p w:rsidR="00297CFE" w:rsidRPr="006E5AE4" w:rsidRDefault="00F75636" w:rsidP="00297CFE">
            <w:r>
              <w:t>Bowling Green</w:t>
            </w:r>
          </w:p>
        </w:tc>
        <w:tc>
          <w:tcPr>
            <w:tcW w:w="4317" w:type="dxa"/>
          </w:tcPr>
          <w:p w:rsidR="00297CFE" w:rsidRPr="002F756D" w:rsidRDefault="00F75636" w:rsidP="00297CFE">
            <w:r>
              <w:t>Hardy &amp; Son Funeral Home</w:t>
            </w:r>
          </w:p>
        </w:tc>
      </w:tr>
      <w:tr w:rsidR="00297CFE" w:rsidTr="00297CFE">
        <w:tc>
          <w:tcPr>
            <w:tcW w:w="4316" w:type="dxa"/>
          </w:tcPr>
          <w:p w:rsidR="00297CFE" w:rsidRPr="00BA01F0" w:rsidRDefault="00F75636" w:rsidP="00297CFE">
            <w:proofErr w:type="spellStart"/>
            <w:r>
              <w:t>McKendree</w:t>
            </w:r>
            <w:proofErr w:type="spellEnd"/>
            <w:r>
              <w:t xml:space="preserve">, </w:t>
            </w:r>
            <w:proofErr w:type="spellStart"/>
            <w:r>
              <w:t>Markea</w:t>
            </w:r>
            <w:proofErr w:type="spellEnd"/>
          </w:p>
        </w:tc>
        <w:tc>
          <w:tcPr>
            <w:tcW w:w="4317" w:type="dxa"/>
          </w:tcPr>
          <w:p w:rsidR="00297CFE" w:rsidRPr="006E5AE4" w:rsidRDefault="00F75636" w:rsidP="00297CFE">
            <w:r>
              <w:t>Benton</w:t>
            </w:r>
          </w:p>
        </w:tc>
        <w:tc>
          <w:tcPr>
            <w:tcW w:w="4317" w:type="dxa"/>
          </w:tcPr>
          <w:p w:rsidR="00297CFE" w:rsidRPr="002F756D" w:rsidRDefault="00F75636" w:rsidP="00297CFE">
            <w:r>
              <w:t>Collier Funeral Home</w:t>
            </w:r>
          </w:p>
        </w:tc>
      </w:tr>
      <w:tr w:rsidR="00297CFE" w:rsidTr="00297CFE">
        <w:tc>
          <w:tcPr>
            <w:tcW w:w="4316" w:type="dxa"/>
          </w:tcPr>
          <w:p w:rsidR="00297CFE" w:rsidRPr="00BA01F0" w:rsidRDefault="00F75636" w:rsidP="00297CFE">
            <w:r>
              <w:t>Owens, James David</w:t>
            </w:r>
          </w:p>
        </w:tc>
        <w:tc>
          <w:tcPr>
            <w:tcW w:w="4317" w:type="dxa"/>
          </w:tcPr>
          <w:p w:rsidR="00297CFE" w:rsidRPr="006E5AE4" w:rsidRDefault="00297CFE" w:rsidP="00297CFE">
            <w:r w:rsidRPr="006E5AE4">
              <w:t>Owensboro</w:t>
            </w:r>
          </w:p>
        </w:tc>
        <w:tc>
          <w:tcPr>
            <w:tcW w:w="4317" w:type="dxa"/>
          </w:tcPr>
          <w:p w:rsidR="00297CFE" w:rsidRPr="002F756D" w:rsidRDefault="00F75636" w:rsidP="00297CFE">
            <w:r>
              <w:t>Glenn Funeral Home &amp; Crematory</w:t>
            </w:r>
          </w:p>
        </w:tc>
      </w:tr>
      <w:tr w:rsidR="00297CFE" w:rsidTr="00297CFE">
        <w:tc>
          <w:tcPr>
            <w:tcW w:w="4316" w:type="dxa"/>
          </w:tcPr>
          <w:p w:rsidR="00297CFE" w:rsidRPr="00BA01F0" w:rsidRDefault="00F75636" w:rsidP="00297CFE">
            <w:r>
              <w:t>Price, Tammie</w:t>
            </w:r>
          </w:p>
        </w:tc>
        <w:tc>
          <w:tcPr>
            <w:tcW w:w="4317" w:type="dxa"/>
          </w:tcPr>
          <w:p w:rsidR="00297CFE" w:rsidRPr="006E5AE4" w:rsidRDefault="00F75636" w:rsidP="00297CFE">
            <w:r>
              <w:t>Williamstown</w:t>
            </w:r>
          </w:p>
        </w:tc>
        <w:tc>
          <w:tcPr>
            <w:tcW w:w="4317" w:type="dxa"/>
          </w:tcPr>
          <w:p w:rsidR="00297CFE" w:rsidRPr="002F756D" w:rsidRDefault="00F75636" w:rsidP="00297CFE">
            <w:r>
              <w:t>Elliston-Stanley Funeral Home</w:t>
            </w:r>
          </w:p>
        </w:tc>
      </w:tr>
      <w:tr w:rsidR="00297CFE" w:rsidTr="00297CFE">
        <w:tc>
          <w:tcPr>
            <w:tcW w:w="4316" w:type="dxa"/>
          </w:tcPr>
          <w:p w:rsidR="00297CFE" w:rsidRPr="00BA01F0" w:rsidRDefault="00F75636" w:rsidP="00297CFE">
            <w:r>
              <w:t>Roberts, Travis</w:t>
            </w:r>
          </w:p>
        </w:tc>
        <w:tc>
          <w:tcPr>
            <w:tcW w:w="4317" w:type="dxa"/>
          </w:tcPr>
          <w:p w:rsidR="00297CFE" w:rsidRPr="006E5AE4" w:rsidRDefault="00F75636" w:rsidP="00297CFE">
            <w:r>
              <w:t>Pikeville</w:t>
            </w:r>
          </w:p>
        </w:tc>
        <w:tc>
          <w:tcPr>
            <w:tcW w:w="4317" w:type="dxa"/>
          </w:tcPr>
          <w:p w:rsidR="00297CFE" w:rsidRPr="002F756D" w:rsidRDefault="00F75636" w:rsidP="00297CFE">
            <w:r>
              <w:t>Community Funeral Home</w:t>
            </w:r>
          </w:p>
        </w:tc>
      </w:tr>
      <w:tr w:rsidR="00297CFE" w:rsidTr="00297CFE">
        <w:tc>
          <w:tcPr>
            <w:tcW w:w="4316" w:type="dxa"/>
          </w:tcPr>
          <w:p w:rsidR="00297CFE" w:rsidRPr="00BA01F0" w:rsidRDefault="00F75636" w:rsidP="00297CFE">
            <w:r>
              <w:t>Russell, Tony</w:t>
            </w:r>
          </w:p>
        </w:tc>
        <w:tc>
          <w:tcPr>
            <w:tcW w:w="4317" w:type="dxa"/>
          </w:tcPr>
          <w:p w:rsidR="00297CFE" w:rsidRPr="006E5AE4" w:rsidRDefault="00F75636" w:rsidP="00297CFE">
            <w:r>
              <w:t>Louisville</w:t>
            </w:r>
          </w:p>
        </w:tc>
        <w:tc>
          <w:tcPr>
            <w:tcW w:w="4317" w:type="dxa"/>
          </w:tcPr>
          <w:p w:rsidR="00297CFE" w:rsidRPr="002F756D" w:rsidRDefault="00F75636" w:rsidP="00297CFE">
            <w:r>
              <w:t>Cremation Society of Kentucky</w:t>
            </w:r>
          </w:p>
        </w:tc>
      </w:tr>
      <w:tr w:rsidR="00297CFE" w:rsidTr="00297CFE">
        <w:tc>
          <w:tcPr>
            <w:tcW w:w="4316" w:type="dxa"/>
          </w:tcPr>
          <w:p w:rsidR="00297CFE" w:rsidRPr="00BA01F0" w:rsidRDefault="00F75636" w:rsidP="00297CFE">
            <w:proofErr w:type="spellStart"/>
            <w:r>
              <w:t>Sloas</w:t>
            </w:r>
            <w:proofErr w:type="spellEnd"/>
            <w:r>
              <w:t>, Gregory</w:t>
            </w:r>
          </w:p>
        </w:tc>
        <w:tc>
          <w:tcPr>
            <w:tcW w:w="4317" w:type="dxa"/>
          </w:tcPr>
          <w:p w:rsidR="00297CFE" w:rsidRPr="006E5AE4" w:rsidRDefault="00F75636" w:rsidP="00297CFE">
            <w:r>
              <w:t>Flemingsburg</w:t>
            </w:r>
          </w:p>
        </w:tc>
        <w:tc>
          <w:tcPr>
            <w:tcW w:w="4317" w:type="dxa"/>
          </w:tcPr>
          <w:p w:rsidR="00297CFE" w:rsidRPr="002F756D" w:rsidRDefault="00F75636" w:rsidP="00297CFE">
            <w:r>
              <w:t>Boone-Nickell Funeral Home</w:t>
            </w:r>
          </w:p>
        </w:tc>
      </w:tr>
      <w:tr w:rsidR="00297CFE" w:rsidTr="00297CFE">
        <w:tc>
          <w:tcPr>
            <w:tcW w:w="4316" w:type="dxa"/>
          </w:tcPr>
          <w:p w:rsidR="00297CFE" w:rsidRPr="00BA01F0" w:rsidRDefault="00F75636" w:rsidP="00297CFE">
            <w:r>
              <w:t>Taylor, Danny</w:t>
            </w:r>
          </w:p>
        </w:tc>
        <w:tc>
          <w:tcPr>
            <w:tcW w:w="4317" w:type="dxa"/>
          </w:tcPr>
          <w:p w:rsidR="00297CFE" w:rsidRPr="006E5AE4" w:rsidRDefault="00F75636" w:rsidP="00297CFE">
            <w:r>
              <w:t>Elkhorn City</w:t>
            </w:r>
          </w:p>
        </w:tc>
        <w:tc>
          <w:tcPr>
            <w:tcW w:w="4317" w:type="dxa"/>
          </w:tcPr>
          <w:p w:rsidR="00297CFE" w:rsidRPr="002F756D" w:rsidRDefault="00F75636" w:rsidP="00297CFE">
            <w:r>
              <w:t>Bailey Funeral Home</w:t>
            </w:r>
          </w:p>
        </w:tc>
      </w:tr>
    </w:tbl>
    <w:p w:rsidR="00F071FE" w:rsidRDefault="00F071FE"/>
    <w:tbl>
      <w:tblPr>
        <w:tblStyle w:val="TableGrid"/>
        <w:tblW w:w="0" w:type="auto"/>
        <w:tblLook w:val="04A0" w:firstRow="1" w:lastRow="0" w:firstColumn="1" w:lastColumn="0" w:noHBand="0" w:noVBand="1"/>
      </w:tblPr>
      <w:tblGrid>
        <w:gridCol w:w="6475"/>
        <w:gridCol w:w="1620"/>
      </w:tblGrid>
      <w:tr w:rsidR="00890D0A" w:rsidTr="00890D0A">
        <w:tc>
          <w:tcPr>
            <w:tcW w:w="6475" w:type="dxa"/>
          </w:tcPr>
          <w:p w:rsidR="00890D0A" w:rsidRDefault="00890D0A">
            <w:r>
              <w:t>Reciprocals</w:t>
            </w:r>
          </w:p>
        </w:tc>
        <w:tc>
          <w:tcPr>
            <w:tcW w:w="1620" w:type="dxa"/>
          </w:tcPr>
          <w:p w:rsidR="00890D0A" w:rsidRDefault="00890D0A">
            <w:r>
              <w:t>State</w:t>
            </w:r>
          </w:p>
        </w:tc>
      </w:tr>
      <w:tr w:rsidR="00890D0A" w:rsidTr="00890D0A">
        <w:tc>
          <w:tcPr>
            <w:tcW w:w="6475" w:type="dxa"/>
          </w:tcPr>
          <w:p w:rsidR="00890D0A" w:rsidRDefault="00F75636">
            <w:r>
              <w:t>Aaron Scott</w:t>
            </w:r>
          </w:p>
        </w:tc>
        <w:tc>
          <w:tcPr>
            <w:tcW w:w="1620" w:type="dxa"/>
          </w:tcPr>
          <w:p w:rsidR="00890D0A" w:rsidRDefault="00F75636">
            <w:r>
              <w:t>IN</w:t>
            </w:r>
            <w:bookmarkStart w:id="0" w:name="_GoBack"/>
            <w:bookmarkEnd w:id="0"/>
          </w:p>
        </w:tc>
      </w:tr>
    </w:tbl>
    <w:p w:rsidR="00314242" w:rsidRPr="00314242" w:rsidRDefault="00314242">
      <w:pPr>
        <w:rPr>
          <w:b/>
          <w:sz w:val="20"/>
        </w:rPr>
      </w:pPr>
      <w:r w:rsidRPr="00314242">
        <w:rPr>
          <w:b/>
          <w:sz w:val="20"/>
        </w:rPr>
        <w:t xml:space="preserve">201 KAR 15:080 Section 1(1) and (2). A complaint that an embalmer, a funeral director, a funeral establishment, or an apprentice has violated the provisions of the KRS Chapter 316 shall be made in writing to the Board. The complaint shall be signed by the person making the complaint. </w:t>
      </w:r>
    </w:p>
    <w:sectPr w:rsidR="00314242" w:rsidRPr="00314242" w:rsidSect="005D54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B"/>
    <w:rsid w:val="00297CFE"/>
    <w:rsid w:val="00314242"/>
    <w:rsid w:val="005D546B"/>
    <w:rsid w:val="00890D0A"/>
    <w:rsid w:val="00F071FE"/>
    <w:rsid w:val="00F7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EB7F"/>
  <w15:chartTrackingRefBased/>
  <w15:docId w15:val="{76D5833A-6528-404C-BD7C-2262B3B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D43E7D0FFDD4FA187E6439CA60C2A" ma:contentTypeVersion="1" ma:contentTypeDescription="Create a new document." ma:contentTypeScope="" ma:versionID="0851c1d20b76e3da011ba3aa3311deaf">
  <xsd:schema xmlns:xsd="http://www.w3.org/2001/XMLSchema" xmlns:xs="http://www.w3.org/2001/XMLSchema" xmlns:p="http://schemas.microsoft.com/office/2006/metadata/properties" xmlns:ns2="6d5d4d81-8a58-4937-b956-d0cafa27b607" targetNamespace="http://schemas.microsoft.com/office/2006/metadata/properties" ma:root="true" ma:fieldsID="51ef036b48ae10d1bc8b769bd873e137" ns2:_="">
    <xsd:import namespace="6d5d4d81-8a58-4937-b956-d0cafa27b607"/>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d4d81-8a58-4937-b956-d0cafa27b607"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6d5d4d81-8a58-4937-b956-d0cafa27b607">008</Order0>
  </documentManagement>
</p:properties>
</file>

<file path=customXml/itemProps1.xml><?xml version="1.0" encoding="utf-8"?>
<ds:datastoreItem xmlns:ds="http://schemas.openxmlformats.org/officeDocument/2006/customXml" ds:itemID="{01D8FA00-2372-4DAD-BD67-318BD03BF94D}">
  <ds:schemaRefs>
    <ds:schemaRef ds:uri="http://schemas.microsoft.com/sharepoint/v3/contenttype/forms"/>
  </ds:schemaRefs>
</ds:datastoreItem>
</file>

<file path=customXml/itemProps2.xml><?xml version="1.0" encoding="utf-8"?>
<ds:datastoreItem xmlns:ds="http://schemas.openxmlformats.org/officeDocument/2006/customXml" ds:itemID="{4A5B5DCA-1E78-4CA8-8699-17375E3D8CF0}"/>
</file>

<file path=customXml/itemProps3.xml><?xml version="1.0" encoding="utf-8"?>
<ds:datastoreItem xmlns:ds="http://schemas.openxmlformats.org/officeDocument/2006/customXml" ds:itemID="{119D53D3-98EB-40F8-89FD-DE99FD25D9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Online Exam List</dc:title>
  <dc:subject/>
  <dc:creator>Sparks, Sara A. (KBEFD)</dc:creator>
  <cp:keywords/>
  <dc:description/>
  <cp:lastModifiedBy>Sparks, Sara A. (KBEFD)</cp:lastModifiedBy>
  <cp:revision>2</cp:revision>
  <dcterms:created xsi:type="dcterms:W3CDTF">2017-05-10T16:02:00Z</dcterms:created>
  <dcterms:modified xsi:type="dcterms:W3CDTF">2017-05-10T16:02:00Z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0x010100A07D43E7D0FFDD4FA187E6439CA60C2A</vt:lpwstr>
  </property>
</Properties>
</file>